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4A7" w:rsidRPr="006523C0" w:rsidRDefault="00650D85">
      <w:pPr>
        <w:rPr>
          <w:b/>
          <w:bCs/>
        </w:rPr>
      </w:pPr>
      <w:r w:rsidRPr="006523C0">
        <w:rPr>
          <w:b/>
          <w:bCs/>
        </w:rPr>
        <w:t xml:space="preserve">KLAUZULA INFORMACYJNA </w:t>
      </w:r>
    </w:p>
    <w:p w:rsidR="00DA17E2" w:rsidRDefault="00DA17E2" w:rsidP="00DA17E2">
      <w:pPr>
        <w:jc w:val="both"/>
      </w:pPr>
      <w:r>
        <w:t xml:space="preserve">W celu wypełnienia obowiązku prawnego określonego w art. 13 </w:t>
      </w:r>
      <w:r w:rsidRPr="00DA17E2">
        <w:t>Rozporządzenia Parlamentu Europejskiego i Rady (UE) 2016/679 z dnia 27 kwietnia 2016 r. w sprawie ochrony osób</w:t>
      </w:r>
      <w:r>
        <w:t xml:space="preserve"> </w:t>
      </w:r>
      <w:r w:rsidRPr="00DA17E2">
        <w:t xml:space="preserve"> fizycznych w związku z przetwarzaniem danych osobowych i w sprawie swobodnego przepływu takich danych oraz uchylenia dyrektywy 95/46/WE (dalej: RODO)</w:t>
      </w:r>
      <w:r>
        <w:t xml:space="preserve"> Administrator </w:t>
      </w:r>
      <w:r w:rsidRPr="00DA17E2">
        <w:t>podaje następujące informacje</w:t>
      </w:r>
      <w:r>
        <w:t>:</w:t>
      </w:r>
    </w:p>
    <w:p w:rsidR="00650D85" w:rsidRPr="006523C0" w:rsidRDefault="00650D85" w:rsidP="001B2D1D">
      <w:pPr>
        <w:jc w:val="both"/>
        <w:rPr>
          <w:b/>
          <w:bCs/>
        </w:rPr>
      </w:pPr>
      <w:r w:rsidRPr="006523C0">
        <w:rPr>
          <w:b/>
          <w:bCs/>
        </w:rPr>
        <w:t>[Administrator i dane kontaktowe administratora i Inspektora Ochrony Danych]</w:t>
      </w:r>
    </w:p>
    <w:p w:rsidR="002438AA" w:rsidRDefault="00650D85" w:rsidP="001B2D1D">
      <w:pPr>
        <w:jc w:val="both"/>
      </w:pPr>
      <w:r>
        <w:t>Administratorem jes</w:t>
      </w:r>
      <w:r w:rsidR="0035198C">
        <w:t xml:space="preserve">t Polska Grupa Asekuracyjna Sp. z o.o. (dalej PGA Sp. z o.o.) z siedzibą w Warszawie, przy ul. Al. Jerozolimskie 200/19, 02-486 Warszawa. </w:t>
      </w:r>
    </w:p>
    <w:p w:rsidR="002438AA" w:rsidRDefault="00650D85" w:rsidP="001B2D1D">
      <w:pPr>
        <w:jc w:val="both"/>
      </w:pPr>
      <w:r>
        <w:t xml:space="preserve">Kontakt z administratorem jest możliwy za pośrednictwem adresu e-mail </w:t>
      </w:r>
      <w:r w:rsidR="001B2D1D">
        <w:t>biuro</w:t>
      </w:r>
      <w:r w:rsidR="0035198C">
        <w:t>@pga.pl</w:t>
      </w:r>
      <w:r>
        <w:t xml:space="preserve"> </w:t>
      </w:r>
      <w:r w:rsidR="0035198C">
        <w:t>l</w:t>
      </w:r>
      <w:r>
        <w:t xml:space="preserve">ub pisemnie na wyżej wskazany adres siedziby administratora. </w:t>
      </w:r>
    </w:p>
    <w:p w:rsidR="00650D85" w:rsidRDefault="00650D85" w:rsidP="001B2D1D">
      <w:pPr>
        <w:jc w:val="both"/>
      </w:pPr>
      <w:r>
        <w:t>We wszystkich sprawach z zakresu ochrony danych osobowych może Pani/Pan kontaktować się z wyznaczonym przed administratora Inspektorem Ochrony Danych. Taki kontakt może się odbyć drogą elektroniczną na adres e-mail</w:t>
      </w:r>
      <w:r w:rsidR="0035198C">
        <w:t xml:space="preserve"> j.zawieska@pga.pl</w:t>
      </w:r>
      <w:r>
        <w:t xml:space="preserve"> lub pisemnie na adre</w:t>
      </w:r>
      <w:r w:rsidR="0035198C">
        <w:t>s PGA Sp. z o.o.</w:t>
      </w:r>
    </w:p>
    <w:p w:rsidR="006523C0" w:rsidRDefault="006523C0" w:rsidP="001B2D1D">
      <w:pPr>
        <w:jc w:val="both"/>
        <w:rPr>
          <w:b/>
          <w:bCs/>
        </w:rPr>
      </w:pPr>
      <w:r w:rsidRPr="0035198C">
        <w:rPr>
          <w:b/>
          <w:bCs/>
        </w:rPr>
        <w:t>[Przetwarzanie danych]</w:t>
      </w:r>
    </w:p>
    <w:p w:rsidR="00BA5621" w:rsidRDefault="0035198C" w:rsidP="001B2D1D">
      <w:pPr>
        <w:jc w:val="both"/>
      </w:pPr>
      <w:r w:rsidRPr="0035198C">
        <w:t xml:space="preserve">Administrator </w:t>
      </w:r>
      <w:r w:rsidR="007D2F0A">
        <w:t>b</w:t>
      </w:r>
      <w:r w:rsidR="002D282E">
        <w:t>ę</w:t>
      </w:r>
      <w:r w:rsidR="007D2F0A">
        <w:t>dzie</w:t>
      </w:r>
      <w:r>
        <w:t xml:space="preserve"> przetwarzać Pani/Pana dane </w:t>
      </w:r>
      <w:r w:rsidR="00DA17E2">
        <w:t xml:space="preserve">osobowe </w:t>
      </w:r>
      <w:r>
        <w:t>w</w:t>
      </w:r>
      <w:r w:rsidR="00BA5621">
        <w:t xml:space="preserve"> następujących celach:</w:t>
      </w:r>
    </w:p>
    <w:p w:rsidR="00233A02" w:rsidRDefault="00FC4A7A" w:rsidP="00233A02">
      <w:pPr>
        <w:pStyle w:val="Akapitzlist"/>
        <w:numPr>
          <w:ilvl w:val="0"/>
          <w:numId w:val="1"/>
        </w:numPr>
        <w:jc w:val="both"/>
      </w:pPr>
      <w:r>
        <w:t>w celu rozpatrzenia reklamacji i udzielenia odpowiedzi na podstawie przepisów u</w:t>
      </w:r>
      <w:r w:rsidRPr="00FC4A7A">
        <w:t>staw</w:t>
      </w:r>
      <w:r>
        <w:t>y</w:t>
      </w:r>
      <w:r w:rsidRPr="00FC4A7A">
        <w:t xml:space="preserve"> o rozpatrywaniu reklamacji przez podmioty rynku finansowego i o Rzeczniku Finansowym</w:t>
      </w:r>
      <w:r w:rsidR="007D2F0A">
        <w:t xml:space="preserve"> </w:t>
      </w:r>
      <w:r w:rsidRPr="00FC4A7A">
        <w:t xml:space="preserve">z dnia 5 sierpnia 2015 r. </w:t>
      </w:r>
      <w:r w:rsidR="002D282E">
        <w:t>lub</w:t>
      </w:r>
      <w:r>
        <w:t xml:space="preserve"> </w:t>
      </w:r>
      <w:r w:rsidR="002D282E">
        <w:t xml:space="preserve">na podstawie przepisów </w:t>
      </w:r>
      <w:r w:rsidR="002D282E" w:rsidRPr="00A62081">
        <w:t>ustawy z dnia 15 grudnia 2017 r. o dystrybucji ubezpieczeń</w:t>
      </w:r>
      <w:r w:rsidR="002D282E">
        <w:t xml:space="preserve"> </w:t>
      </w:r>
      <w:r w:rsidR="00233A02">
        <w:t>(</w:t>
      </w:r>
      <w:r w:rsidR="00233A02" w:rsidRPr="00233A02">
        <w:t>art. 6 ust. 1 lit</w:t>
      </w:r>
      <w:r w:rsidR="00D96AF4">
        <w:t>.</w:t>
      </w:r>
      <w:r w:rsidR="00233A02" w:rsidRPr="00233A02">
        <w:t xml:space="preserve"> c) RODO</w:t>
      </w:r>
      <w:r w:rsidR="00233A02">
        <w:t>)</w:t>
      </w:r>
    </w:p>
    <w:p w:rsidR="008062B7" w:rsidRDefault="00FC4A7A" w:rsidP="001B2D1D">
      <w:pPr>
        <w:pStyle w:val="Akapitzlist"/>
        <w:numPr>
          <w:ilvl w:val="0"/>
          <w:numId w:val="1"/>
        </w:numPr>
        <w:jc w:val="both"/>
      </w:pPr>
      <w:r>
        <w:t xml:space="preserve">w celu </w:t>
      </w:r>
      <w:r w:rsidR="008062B7" w:rsidRPr="008062B7">
        <w:t xml:space="preserve">ustalenia, dochodzenia lub obrony </w:t>
      </w:r>
      <w:r w:rsidR="008062B7">
        <w:t xml:space="preserve">przed </w:t>
      </w:r>
      <w:bookmarkStart w:id="0" w:name="_GoBack"/>
      <w:bookmarkEnd w:id="0"/>
      <w:r w:rsidR="008062B7">
        <w:t xml:space="preserve">roszczeniami </w:t>
      </w:r>
      <w:r w:rsidR="008062B7" w:rsidRPr="008062B7">
        <w:t xml:space="preserve">związanymi z </w:t>
      </w:r>
      <w:r w:rsidR="008062B7">
        <w:t xml:space="preserve">Pani/Pana </w:t>
      </w:r>
      <w:r w:rsidR="008062B7" w:rsidRPr="008062B7">
        <w:t xml:space="preserve">zapytaniem lub z przetwarzaniem </w:t>
      </w:r>
      <w:r w:rsidR="008062B7">
        <w:t xml:space="preserve">Pani/Pana </w:t>
      </w:r>
      <w:r w:rsidR="008062B7" w:rsidRPr="008062B7">
        <w:t>danych osobowych</w:t>
      </w:r>
      <w:r w:rsidR="008062B7">
        <w:t xml:space="preserve"> </w:t>
      </w:r>
      <w:r w:rsidR="008062B7" w:rsidRPr="008062B7">
        <w:t>(art. 6 ust. 1 lit. f RODO)</w:t>
      </w:r>
      <w:r w:rsidR="008062B7">
        <w:t xml:space="preserve">, ponieważ </w:t>
      </w:r>
      <w:r w:rsidR="008062B7" w:rsidRPr="008062B7">
        <w:t>przetwarzanie jest niezbędne do realizacji naszego prawnie uzasadnionego interesu, którym jest możliwość ustalenia, dochodzenia lub obrony przed roszczeniami</w:t>
      </w:r>
    </w:p>
    <w:p w:rsidR="006523C0" w:rsidRDefault="006523C0" w:rsidP="001B2D1D">
      <w:pPr>
        <w:jc w:val="both"/>
        <w:rPr>
          <w:b/>
          <w:bCs/>
        </w:rPr>
      </w:pPr>
      <w:r w:rsidRPr="0035198C">
        <w:rPr>
          <w:b/>
          <w:bCs/>
        </w:rPr>
        <w:t>[Okres przechowywania danych]</w:t>
      </w:r>
    </w:p>
    <w:p w:rsidR="002C36FE" w:rsidRDefault="002C36FE" w:rsidP="001B2D1D">
      <w:pPr>
        <w:jc w:val="both"/>
      </w:pPr>
      <w:r w:rsidRPr="002C36FE">
        <w:t>Pani/Pana dane osobowe będą przechowywane do momentu wygaśnięcia obowiązku przechowywania danych wynikającego z przepisów prawa.</w:t>
      </w:r>
    </w:p>
    <w:p w:rsidR="0035198C" w:rsidRDefault="00976950" w:rsidP="001B2D1D">
      <w:pPr>
        <w:jc w:val="both"/>
      </w:pPr>
      <w:r>
        <w:t xml:space="preserve">Administrator przestanie przetwarzać dane </w:t>
      </w:r>
      <w:r w:rsidR="005E30CE" w:rsidRPr="005E30CE">
        <w:t>w zakresie, w jakim podstawą przetwarzania danych jest prawnie uzasadnion</w:t>
      </w:r>
      <w:r w:rsidR="00B919DE">
        <w:t>y</w:t>
      </w:r>
      <w:r w:rsidR="005E30CE" w:rsidRPr="005E30CE">
        <w:t xml:space="preserve"> interes</w:t>
      </w:r>
      <w:r>
        <w:t xml:space="preserve">, jeżeli zgłosi Pani/Pan sprzeciw wobec przetwarzania danych </w:t>
      </w:r>
      <w:r w:rsidR="00B919DE">
        <w:t>opartego na tej podstawie</w:t>
      </w:r>
      <w:r w:rsidR="002D282E">
        <w:t xml:space="preserve">, </w:t>
      </w:r>
      <w:r w:rsidR="002D282E" w:rsidRPr="002D282E">
        <w:t>w przypadkach wskazanych w art. 21</w:t>
      </w:r>
      <w:r w:rsidR="002D282E">
        <w:t xml:space="preserve"> RODO</w:t>
      </w:r>
      <w:r>
        <w:t>.</w:t>
      </w:r>
    </w:p>
    <w:p w:rsidR="008062B7" w:rsidRPr="0035198C" w:rsidRDefault="008062B7" w:rsidP="001B2D1D">
      <w:pPr>
        <w:jc w:val="both"/>
      </w:pPr>
      <w:r>
        <w:t>Pani/Pana danych będą przetwarzane</w:t>
      </w:r>
      <w:r w:rsidR="005E30CE">
        <w:t xml:space="preserve"> również w</w:t>
      </w:r>
      <w:r>
        <w:t xml:space="preserve"> celu </w:t>
      </w:r>
      <w:r w:rsidRPr="008062B7">
        <w:t>ustalenia, dochodzenia lub obrony przed roszczeniami do momentu przedawnienia roszczeń</w:t>
      </w:r>
      <w:r w:rsidR="0027324F">
        <w:t>.</w:t>
      </w:r>
    </w:p>
    <w:p w:rsidR="006523C0" w:rsidRPr="0035198C" w:rsidRDefault="006523C0" w:rsidP="001B2D1D">
      <w:pPr>
        <w:jc w:val="both"/>
        <w:rPr>
          <w:b/>
          <w:bCs/>
        </w:rPr>
      </w:pPr>
      <w:r w:rsidRPr="0035198C">
        <w:rPr>
          <w:b/>
          <w:bCs/>
        </w:rPr>
        <w:t>[Przekazywanie danych]</w:t>
      </w:r>
    </w:p>
    <w:p w:rsidR="006523C0" w:rsidRDefault="006523C0" w:rsidP="001B2D1D">
      <w:pPr>
        <w:jc w:val="both"/>
      </w:pPr>
      <w:r>
        <w:t xml:space="preserve">Pani/Pana dane osobowe mogą być udostępnione podmiotom i organom upoważnionym do przetwarzania tych danych na podstawie przepisów prawa. Pani/Pana dane osobowe mogą być </w:t>
      </w:r>
      <w:r w:rsidR="002C4661">
        <w:t>ujawnione współpracującym z PGA Sp. z o.o. podmiotami świadczącymi usługi ubezpieczeniowe i usługi pośrednictwa ubezpieczeniowego oraz podwykonawcom PGA Sp. z o.o. świadczącym usługi niezbędne do prowadzenia działalności przez PGA Sp. z o.o.</w:t>
      </w:r>
    </w:p>
    <w:p w:rsidR="006523C0" w:rsidRPr="002C4661" w:rsidRDefault="006523C0" w:rsidP="001B2D1D">
      <w:pPr>
        <w:jc w:val="both"/>
        <w:rPr>
          <w:b/>
          <w:bCs/>
        </w:rPr>
      </w:pPr>
      <w:r w:rsidRPr="002C4661">
        <w:rPr>
          <w:b/>
          <w:bCs/>
        </w:rPr>
        <w:t>[Pani/Pana prawa]</w:t>
      </w:r>
    </w:p>
    <w:p w:rsidR="0027324F" w:rsidRDefault="002C4661" w:rsidP="001B2D1D">
      <w:pPr>
        <w:jc w:val="both"/>
      </w:pPr>
      <w:r>
        <w:lastRenderedPageBreak/>
        <w:t>Przysługuje Pani/Panu prawo dostępu do swoich danych osobowych oraz prawo żądania ich sprostowania, ich usunięcia lub ograniczenia ich przetwarzania.</w:t>
      </w:r>
      <w:r w:rsidR="001B2D1D">
        <w:t xml:space="preserve"> PGA Sp z o.o. spełni Państwa żądanie, o ile nie będzie zobowiązany przetwarzać tych danych na podstawie innych przepisów prawa. </w:t>
      </w:r>
      <w:r>
        <w:t>Przysługuje Pani/Panu prawo do przenoszenia danych osobowych, tj. do otrzymania od administratora Pani/Pana danych osobowych, w ustrukturyzowanym, powszechnie używanym formacie nadającym się do odczytu maszynowego. Może Pani/Pan przesłać te dane innemu administratorowi.</w:t>
      </w:r>
    </w:p>
    <w:p w:rsidR="0027324F" w:rsidRDefault="0027324F" w:rsidP="001B2D1D">
      <w:pPr>
        <w:jc w:val="both"/>
      </w:pPr>
      <w:r>
        <w:t>Przysługuje Pani/Panu prawo do</w:t>
      </w:r>
      <w:r w:rsidR="002C4661">
        <w:t xml:space="preserve"> </w:t>
      </w:r>
      <w:r w:rsidRPr="0027324F">
        <w:t>sprzeciw</w:t>
      </w:r>
      <w:r>
        <w:t>u</w:t>
      </w:r>
      <w:r w:rsidRPr="0027324F">
        <w:t xml:space="preserve"> - z przyczyn związanych z </w:t>
      </w:r>
      <w:r>
        <w:t xml:space="preserve">Pani/Pana </w:t>
      </w:r>
      <w:r w:rsidRPr="0027324F">
        <w:t xml:space="preserve">szczególną sytuacją - wobec przetwarzania danych osobowych opartego </w:t>
      </w:r>
      <w:r>
        <w:t>prawnie uzasadnionym interesie realizowanym przez PGA Sp. z o.o.</w:t>
      </w:r>
    </w:p>
    <w:p w:rsidR="001B2D1D" w:rsidRDefault="001B2D1D" w:rsidP="001B2D1D">
      <w:pPr>
        <w:jc w:val="both"/>
      </w:pPr>
      <w:r>
        <w:t>Posiada Pani/Pan prawo wniesienia skargi do Prezesa Urzędu Ochrony Danych Osobowych w przypadku uznania, iż przetwarzanie przez PGA Sp. z o.o. danych osobowych narusza przepisy prawa.</w:t>
      </w:r>
    </w:p>
    <w:sectPr w:rsidR="001B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1775"/>
    <w:multiLevelType w:val="hybridMultilevel"/>
    <w:tmpl w:val="323A28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D85"/>
    <w:rsid w:val="001B2D1D"/>
    <w:rsid w:val="00233A02"/>
    <w:rsid w:val="002438AA"/>
    <w:rsid w:val="0027324F"/>
    <w:rsid w:val="002C36FE"/>
    <w:rsid w:val="002C4661"/>
    <w:rsid w:val="002D282E"/>
    <w:rsid w:val="0035198C"/>
    <w:rsid w:val="003755FC"/>
    <w:rsid w:val="00582551"/>
    <w:rsid w:val="005E30CE"/>
    <w:rsid w:val="00650D85"/>
    <w:rsid w:val="006523C0"/>
    <w:rsid w:val="007D2F0A"/>
    <w:rsid w:val="007F1772"/>
    <w:rsid w:val="008062B7"/>
    <w:rsid w:val="00921DBE"/>
    <w:rsid w:val="00976950"/>
    <w:rsid w:val="00A62081"/>
    <w:rsid w:val="00AE61C4"/>
    <w:rsid w:val="00B919DE"/>
    <w:rsid w:val="00BA5621"/>
    <w:rsid w:val="00C70D20"/>
    <w:rsid w:val="00CA23C3"/>
    <w:rsid w:val="00D96AF4"/>
    <w:rsid w:val="00DA17E2"/>
    <w:rsid w:val="00E725D6"/>
    <w:rsid w:val="00ED04A7"/>
    <w:rsid w:val="00FC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AEEE"/>
  <w15:chartTrackingRefBased/>
  <w15:docId w15:val="{78DEABA3-6979-49DD-865A-54C36DD3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2D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2D1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A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Paweł Złamańczuk</cp:lastModifiedBy>
  <cp:revision>9</cp:revision>
  <dcterms:created xsi:type="dcterms:W3CDTF">2020-01-09T09:18:00Z</dcterms:created>
  <dcterms:modified xsi:type="dcterms:W3CDTF">2020-03-09T21:03:00Z</dcterms:modified>
</cp:coreProperties>
</file>